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D61E" w14:textId="6DE9F829" w:rsidR="00340D0C" w:rsidRDefault="005555DE" w:rsidP="008F7927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CA0DB0">
        <w:rPr>
          <w:rFonts w:cstheme="minorHAnsi"/>
          <w:color w:val="000000"/>
          <w:sz w:val="20"/>
          <w:szCs w:val="20"/>
        </w:rPr>
        <w:t xml:space="preserve">Informacja prasowa                 </w:t>
      </w:r>
      <w:r w:rsidR="00A619A7">
        <w:rPr>
          <w:rFonts w:cstheme="minorHAnsi"/>
          <w:color w:val="000000"/>
          <w:sz w:val="20"/>
          <w:szCs w:val="20"/>
        </w:rPr>
        <w:t xml:space="preserve">     </w:t>
      </w:r>
      <w:r w:rsidRPr="00CA0DB0">
        <w:rPr>
          <w:rFonts w:cstheme="minorHAnsi"/>
          <w:color w:val="000000"/>
          <w:sz w:val="20"/>
          <w:szCs w:val="20"/>
        </w:rPr>
        <w:t xml:space="preserve">                                                                                 </w:t>
      </w:r>
      <w:r w:rsidR="00DB2805">
        <w:rPr>
          <w:rFonts w:cstheme="minorHAnsi"/>
          <w:color w:val="000000"/>
          <w:sz w:val="20"/>
          <w:szCs w:val="20"/>
        </w:rPr>
        <w:t xml:space="preserve">       </w:t>
      </w:r>
      <w:r w:rsidRPr="00CA0DB0">
        <w:rPr>
          <w:rFonts w:cstheme="minorHAnsi"/>
          <w:color w:val="000000"/>
          <w:sz w:val="20"/>
          <w:szCs w:val="20"/>
        </w:rPr>
        <w:t xml:space="preserve">Warszawa, </w:t>
      </w:r>
      <w:r w:rsidR="00C17B80">
        <w:rPr>
          <w:rFonts w:cstheme="minorHAnsi"/>
          <w:color w:val="000000"/>
          <w:sz w:val="20"/>
          <w:szCs w:val="20"/>
        </w:rPr>
        <w:t>23</w:t>
      </w:r>
      <w:r w:rsidRPr="00CA0DB0">
        <w:rPr>
          <w:rFonts w:cstheme="minorHAnsi"/>
          <w:color w:val="000000"/>
          <w:sz w:val="20"/>
          <w:szCs w:val="20"/>
        </w:rPr>
        <w:t xml:space="preserve"> </w:t>
      </w:r>
      <w:r w:rsidR="00DB2805">
        <w:rPr>
          <w:rFonts w:cstheme="minorHAnsi"/>
          <w:color w:val="000000"/>
          <w:sz w:val="20"/>
          <w:szCs w:val="20"/>
        </w:rPr>
        <w:t>listopada</w:t>
      </w:r>
      <w:r w:rsidRPr="00CA0DB0">
        <w:rPr>
          <w:rFonts w:cstheme="minorHAnsi"/>
          <w:color w:val="000000"/>
          <w:sz w:val="20"/>
          <w:szCs w:val="20"/>
        </w:rPr>
        <w:t xml:space="preserve"> 202</w:t>
      </w:r>
      <w:r w:rsidR="00CC515F" w:rsidRPr="00CA0DB0">
        <w:rPr>
          <w:rFonts w:cstheme="minorHAnsi"/>
          <w:color w:val="000000"/>
          <w:sz w:val="20"/>
          <w:szCs w:val="20"/>
        </w:rPr>
        <w:t>2</w:t>
      </w:r>
      <w:r w:rsidRPr="00CA0DB0">
        <w:rPr>
          <w:rFonts w:cstheme="minorHAnsi"/>
          <w:color w:val="000000"/>
          <w:sz w:val="20"/>
          <w:szCs w:val="20"/>
        </w:rPr>
        <w:t xml:space="preserve"> r.</w:t>
      </w:r>
    </w:p>
    <w:p w14:paraId="41E920B0" w14:textId="77777777" w:rsidR="008F7927" w:rsidRPr="008F7927" w:rsidRDefault="008F7927" w:rsidP="008F7927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47F4529E" w14:textId="56F88E8D" w:rsidR="001B7970" w:rsidRDefault="009A5F2D" w:rsidP="009C6385">
      <w:pPr>
        <w:spacing w:line="252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Nowy prezes Global Hydrogen przyspieszy komercjalizację technologii rozwijanych </w:t>
      </w:r>
      <w:r>
        <w:rPr>
          <w:b/>
          <w:bCs/>
          <w:sz w:val="24"/>
          <w:szCs w:val="24"/>
        </w:rPr>
        <w:br/>
        <w:t>przez firm</w:t>
      </w:r>
      <w:r w:rsidR="00C17B80">
        <w:rPr>
          <w:b/>
          <w:bCs/>
          <w:sz w:val="24"/>
          <w:szCs w:val="24"/>
        </w:rPr>
        <w:t>ę</w:t>
      </w:r>
    </w:p>
    <w:p w14:paraId="5FB4FE22" w14:textId="54083EA6" w:rsidR="009D5463" w:rsidRDefault="001B7970" w:rsidP="001B7970">
      <w:pPr>
        <w:spacing w:line="276" w:lineRule="auto"/>
        <w:jc w:val="both"/>
        <w:rPr>
          <w:b/>
          <w:bCs/>
        </w:rPr>
      </w:pPr>
      <w:r w:rsidRPr="00324219">
        <w:rPr>
          <w:b/>
          <w:bCs/>
        </w:rPr>
        <w:t>Global Hydrogen</w:t>
      </w:r>
      <w:r>
        <w:rPr>
          <w:b/>
          <w:bCs/>
        </w:rPr>
        <w:t xml:space="preserve">, notowana na NewConnect firma opracowująca technologie </w:t>
      </w:r>
      <w:r w:rsidR="009A5F2D">
        <w:rPr>
          <w:b/>
          <w:bCs/>
        </w:rPr>
        <w:t>w branży</w:t>
      </w:r>
      <w:r w:rsidR="00EB4C4B">
        <w:rPr>
          <w:b/>
          <w:bCs/>
        </w:rPr>
        <w:t xml:space="preserve"> zielonej energii</w:t>
      </w:r>
      <w:r>
        <w:rPr>
          <w:b/>
          <w:bCs/>
        </w:rPr>
        <w:t xml:space="preserve">, ma nowego prezesa. </w:t>
      </w:r>
      <w:r w:rsidR="00EB4C4B">
        <w:rPr>
          <w:b/>
          <w:bCs/>
        </w:rPr>
        <w:t xml:space="preserve">Stery w spółce przejął </w:t>
      </w:r>
      <w:r>
        <w:rPr>
          <w:b/>
          <w:bCs/>
        </w:rPr>
        <w:t xml:space="preserve">Zbigniew Lizoń, który swoje doświadczenie zdobywał </w:t>
      </w:r>
      <w:r w:rsidR="001D1F68">
        <w:rPr>
          <w:b/>
          <w:bCs/>
        </w:rPr>
        <w:t xml:space="preserve">m.in. </w:t>
      </w:r>
      <w:r>
        <w:rPr>
          <w:b/>
          <w:bCs/>
        </w:rPr>
        <w:t xml:space="preserve">jako prezes zarządu grupy Tarpol, zajmującej się </w:t>
      </w:r>
      <w:r w:rsidR="00C42237">
        <w:rPr>
          <w:b/>
          <w:bCs/>
        </w:rPr>
        <w:t xml:space="preserve">projektowaniem, </w:t>
      </w:r>
      <w:r>
        <w:rPr>
          <w:b/>
          <w:bCs/>
        </w:rPr>
        <w:t xml:space="preserve">budową i </w:t>
      </w:r>
      <w:r w:rsidR="00C42237">
        <w:rPr>
          <w:b/>
          <w:bCs/>
        </w:rPr>
        <w:t>uruchamianiem</w:t>
      </w:r>
      <w:r>
        <w:rPr>
          <w:b/>
          <w:bCs/>
        </w:rPr>
        <w:t xml:space="preserve"> biogazowni</w:t>
      </w:r>
      <w:r w:rsidR="009D5463">
        <w:rPr>
          <w:b/>
          <w:bCs/>
        </w:rPr>
        <w:t xml:space="preserve">, </w:t>
      </w:r>
      <w:r>
        <w:rPr>
          <w:b/>
          <w:bCs/>
        </w:rPr>
        <w:t>recyklingiem odpadów</w:t>
      </w:r>
      <w:r w:rsidR="009D5463">
        <w:rPr>
          <w:b/>
          <w:bCs/>
        </w:rPr>
        <w:t xml:space="preserve"> oraz fotowoltaiką.</w:t>
      </w:r>
      <w:r w:rsidR="001D1F68">
        <w:rPr>
          <w:b/>
          <w:bCs/>
        </w:rPr>
        <w:t xml:space="preserve"> </w:t>
      </w:r>
      <w:r w:rsidR="00EB4C4B">
        <w:rPr>
          <w:b/>
          <w:bCs/>
        </w:rPr>
        <w:t xml:space="preserve">Prezes zapowiada przyspieszenie komercjalizacji rozwiązań technologicznych firmy oraz </w:t>
      </w:r>
      <w:r w:rsidR="00A725ED">
        <w:rPr>
          <w:b/>
          <w:bCs/>
        </w:rPr>
        <w:t xml:space="preserve">publikację strategii rozwoju. </w:t>
      </w:r>
    </w:p>
    <w:p w14:paraId="636AFF1E" w14:textId="072E8AB1" w:rsidR="00710AAA" w:rsidRPr="00C17B80" w:rsidRDefault="0093319C" w:rsidP="00F647E2">
      <w:pPr>
        <w:spacing w:before="120" w:after="120" w:line="276" w:lineRule="auto"/>
        <w:jc w:val="both"/>
      </w:pPr>
      <w:r>
        <w:t>Działalność Global Hydrogen w najbliższych miesiącach</w:t>
      </w:r>
      <w:r w:rsidR="00710AAA" w:rsidRPr="00DF0672">
        <w:t xml:space="preserve"> będzie opierać się na komercjalizacji technologii produkcji zielonego wodoru z biomasy, </w:t>
      </w:r>
      <w:r w:rsidR="00F54D44">
        <w:t xml:space="preserve">w tym </w:t>
      </w:r>
      <w:r w:rsidR="00710AAA" w:rsidRPr="00DF0672">
        <w:t xml:space="preserve">służących do tego mobilnych, kontenerowych reaktorów, które zostały zaprojektowane przez zespół mPower Green Tech. Ponadto spółka stawia na </w:t>
      </w:r>
      <w:r w:rsidR="00710AAA" w:rsidRPr="00DF0672">
        <w:rPr>
          <w:rFonts w:cstheme="minorHAnsi"/>
        </w:rPr>
        <w:t xml:space="preserve">produkcję biogazu z wykorzystaniem technologii </w:t>
      </w:r>
      <w:r w:rsidR="00710AAA" w:rsidRPr="00DF0672">
        <w:rPr>
          <w:iCs/>
        </w:rPr>
        <w:t>S-MBP</w:t>
      </w:r>
      <w:r w:rsidR="00DF0672" w:rsidRPr="00DF0672">
        <w:rPr>
          <w:iCs/>
        </w:rPr>
        <w:t xml:space="preserve"> </w:t>
      </w:r>
      <w:r w:rsidR="00DF0672" w:rsidRPr="00DF0672">
        <w:t>(Self- Mixing Biogas Plant)</w:t>
      </w:r>
      <w:r w:rsidR="00DF0672">
        <w:t>. Wyłączną licencję na opatentowane rozwiązani</w:t>
      </w:r>
      <w:r w:rsidR="00043472">
        <w:t>e</w:t>
      </w:r>
      <w:r w:rsidR="00DF0672">
        <w:t xml:space="preserve"> posiada spółka </w:t>
      </w:r>
      <w:r w:rsidR="00C43F84">
        <w:t xml:space="preserve">wykupiona </w:t>
      </w:r>
      <w:r w:rsidR="00C43F84">
        <w:rPr>
          <w:iCs/>
        </w:rPr>
        <w:t>we wrześniu br. przez Global Hydrogen</w:t>
      </w:r>
      <w:r w:rsidR="00C17B80">
        <w:rPr>
          <w:iCs/>
        </w:rPr>
        <w:t xml:space="preserve"> - </w:t>
      </w:r>
      <w:r w:rsidR="00C17B80">
        <w:t>Turbo Green Electric</w:t>
      </w:r>
      <w:r w:rsidR="00C43F84">
        <w:rPr>
          <w:iCs/>
        </w:rPr>
        <w:t>.</w:t>
      </w:r>
      <w:r w:rsidR="00C17B80">
        <w:t xml:space="preserve"> </w:t>
      </w:r>
      <w:r w:rsidR="00DF0672" w:rsidRPr="00DF0672">
        <w:t xml:space="preserve">W czerwcu tego roku Global Hydrogen nawiązała także współpracę z Zakładem Utylizacji Odpadów w Koninie, który należy do grupy Boryszew S.A., w zakresie wspólnego rozwoju technologii katalityczno-plazmowego reaktora SynGen, </w:t>
      </w:r>
      <w:r w:rsidR="00DF0672" w:rsidRPr="00DF0672">
        <w:rPr>
          <w:rFonts w:eastAsia="Times New Roman"/>
        </w:rPr>
        <w:t>produkującego gaz syntezowy z biomasy, który następnie przetwarzany jest na zielony wodór.</w:t>
      </w:r>
    </w:p>
    <w:p w14:paraId="4F9CE770" w14:textId="0C55DB67" w:rsidR="00F647E2" w:rsidRPr="00F647E2" w:rsidRDefault="00F647E2" w:rsidP="00F647E2">
      <w:pPr>
        <w:spacing w:before="120" w:after="120" w:line="276" w:lineRule="auto"/>
        <w:jc w:val="both"/>
        <w:rPr>
          <w:iCs/>
        </w:rPr>
      </w:pPr>
      <w:r>
        <w:rPr>
          <w:i/>
        </w:rPr>
        <w:t xml:space="preserve">- Global Hydrogen to spółka z ogromnym potencjałem do odniesienia sukcesu nie tylko w skali Polski, ale przede wszystkim międzynarodowej. Przed nami decydujące miesiące, w których za główny cel stawiamy realizację najważniejszych projektów Global Hydrogen. Są to m.in. rozwój kontenerowego reaktora, start komercjalizacji tego rozwiązania i </w:t>
      </w:r>
      <w:r w:rsidR="00364FA6">
        <w:rPr>
          <w:i/>
        </w:rPr>
        <w:t>rozpoczęcie</w:t>
      </w:r>
      <w:r>
        <w:rPr>
          <w:i/>
        </w:rPr>
        <w:t xml:space="preserve"> produkcji, a także wdrażanie projektów biogazowni. W międzyczasie będziemy prowadzić rozmowy z potencjalnymi partnerami handlowymi. Działania te pozwolą również znacząco przyspieszyć globalną komercjalizację naszych rozwiązań, a co za tym idzie, w krótszym czasie uzyskać przychody </w:t>
      </w:r>
      <w:r>
        <w:rPr>
          <w:iCs/>
        </w:rPr>
        <w:t>- mówi Zbigniew Lizoń, prezes zarządu Global Hydrogen.</w:t>
      </w:r>
    </w:p>
    <w:p w14:paraId="01EACBBC" w14:textId="7D73EC0B" w:rsidR="002E46B7" w:rsidRPr="00AF114C" w:rsidRDefault="009D5463" w:rsidP="00AF114C">
      <w:pPr>
        <w:spacing w:line="276" w:lineRule="auto"/>
        <w:jc w:val="both"/>
      </w:pPr>
      <w:r w:rsidRPr="009D5463">
        <w:t xml:space="preserve">Zbigniew Lizoń jest </w:t>
      </w:r>
      <w:r w:rsidR="005664DF">
        <w:t xml:space="preserve">zawodowo związany z </w:t>
      </w:r>
      <w:r w:rsidR="00AF114C">
        <w:t>branżą energetyczną</w:t>
      </w:r>
      <w:r w:rsidR="005664DF">
        <w:t xml:space="preserve"> </w:t>
      </w:r>
      <w:r w:rsidR="001C10E7">
        <w:t xml:space="preserve">od </w:t>
      </w:r>
      <w:r w:rsidR="00AF114C">
        <w:t xml:space="preserve">wielu </w:t>
      </w:r>
      <w:r w:rsidR="001C10E7">
        <w:t xml:space="preserve">lat. </w:t>
      </w:r>
      <w:r w:rsidR="002E46B7">
        <w:t xml:space="preserve">To </w:t>
      </w:r>
      <w:r w:rsidR="00AF114C">
        <w:t xml:space="preserve">również </w:t>
      </w:r>
      <w:r w:rsidR="002E46B7">
        <w:t>niezwykle doświadczony</w:t>
      </w:r>
      <w:r w:rsidR="001D1F68">
        <w:t xml:space="preserve"> specjalista w </w:t>
      </w:r>
      <w:r w:rsidR="00AF114C">
        <w:t>sektorze odnawialnych źródeł energii (OZE)</w:t>
      </w:r>
      <w:r w:rsidR="001D1F68">
        <w:t>.</w:t>
      </w:r>
      <w:bookmarkStart w:id="0" w:name="_Hlk116380715"/>
      <w:r w:rsidR="00AF114C">
        <w:t xml:space="preserve"> </w:t>
      </w:r>
      <w:r w:rsidR="00CB43D4">
        <w:rPr>
          <w:iCs/>
        </w:rPr>
        <w:t xml:space="preserve">Obecnie jest prezesem zarządu </w:t>
      </w:r>
      <w:r w:rsidR="00AF114C">
        <w:t>firmy</w:t>
      </w:r>
      <w:r w:rsidR="00CB43D4" w:rsidRPr="00CB43D4">
        <w:t xml:space="preserve"> technologiczno - inżynieryjnej Turbo Green Electric</w:t>
      </w:r>
      <w:r w:rsidR="00C43F84">
        <w:t xml:space="preserve">. </w:t>
      </w:r>
      <w:r w:rsidR="00AF114C" w:rsidRPr="00AF114C">
        <w:rPr>
          <w:iCs/>
        </w:rPr>
        <w:t>Spółki razem skomercjalizują systemy do produkcji biogazu</w:t>
      </w:r>
      <w:r w:rsidR="00AF114C">
        <w:rPr>
          <w:iCs/>
        </w:rPr>
        <w:t>. Od 2015 roku Zbigniew Lizoń jest również prezesem Grupy Tarpol, w ramach której uczestniczył w pracach nad stworzeniem biogazowni IV generacji</w:t>
      </w:r>
      <w:r w:rsidR="00710AAA">
        <w:rPr>
          <w:iCs/>
        </w:rPr>
        <w:t xml:space="preserve"> </w:t>
      </w:r>
      <w:r w:rsidR="00AF114C">
        <w:rPr>
          <w:iCs/>
        </w:rPr>
        <w:t>oraz nabył doświadczenie w projektowaniu, jak i budowie instalacji biogazowych. Ponadto nowy prezes Global Hydrogen zarządza Fundacją Kujawsko-Pomorskiego Klastra Ekologicznego, której celem jest m.in. zbudowanie silnego ośrodka wspierającego rozwój sektora OZE i promocja działań proekologicznych, a także łączenie partnerów biznesowych i naukowych.</w:t>
      </w:r>
    </w:p>
    <w:p w14:paraId="20F35595" w14:textId="1EA596C8" w:rsidR="00071567" w:rsidRPr="007A691C" w:rsidRDefault="00F647E2" w:rsidP="007A691C">
      <w:pPr>
        <w:spacing w:line="276" w:lineRule="auto"/>
        <w:jc w:val="both"/>
      </w:pPr>
      <w:r w:rsidRPr="007A691C">
        <w:t xml:space="preserve">- </w:t>
      </w:r>
      <w:r w:rsidRPr="007A691C">
        <w:rPr>
          <w:i/>
          <w:iCs/>
        </w:rPr>
        <w:t>N</w:t>
      </w:r>
      <w:r w:rsidR="001C10E7" w:rsidRPr="007A691C">
        <w:rPr>
          <w:i/>
          <w:iCs/>
        </w:rPr>
        <w:t xml:space="preserve">a horyzoncie </w:t>
      </w:r>
      <w:r w:rsidRPr="007A691C">
        <w:rPr>
          <w:i/>
          <w:iCs/>
        </w:rPr>
        <w:t xml:space="preserve">mamy już </w:t>
      </w:r>
      <w:r w:rsidR="001C10E7" w:rsidRPr="007A691C">
        <w:rPr>
          <w:i/>
          <w:iCs/>
        </w:rPr>
        <w:t>pierwsze znaczące umowy z nowymi</w:t>
      </w:r>
      <w:r w:rsidRPr="007A691C">
        <w:rPr>
          <w:i/>
          <w:iCs/>
        </w:rPr>
        <w:t>, dużymi</w:t>
      </w:r>
      <w:r w:rsidR="001C10E7" w:rsidRPr="007A691C">
        <w:rPr>
          <w:i/>
          <w:iCs/>
        </w:rPr>
        <w:t xml:space="preserve"> partnerami. Pierwsze z nich planujemy podpisać j</w:t>
      </w:r>
      <w:r w:rsidR="005664DF" w:rsidRPr="007A691C">
        <w:rPr>
          <w:i/>
          <w:iCs/>
        </w:rPr>
        <w:t>eszcze w tym roku</w:t>
      </w:r>
      <w:r w:rsidR="002F7A02" w:rsidRPr="007A691C">
        <w:rPr>
          <w:i/>
          <w:iCs/>
        </w:rPr>
        <w:t xml:space="preserve">. </w:t>
      </w:r>
      <w:r w:rsidR="007A4D26" w:rsidRPr="007A691C">
        <w:rPr>
          <w:i/>
          <w:iCs/>
        </w:rPr>
        <w:t>Docelowo wdrażamy „modułową koncepcję”, w której do funkcjonującego już projektu kontenerów produkujących zielony wodór</w:t>
      </w:r>
      <w:r w:rsidR="002F7A02" w:rsidRPr="007A691C">
        <w:rPr>
          <w:i/>
          <w:iCs/>
        </w:rPr>
        <w:t xml:space="preserve"> z biomasy</w:t>
      </w:r>
      <w:r w:rsidR="007A4D26" w:rsidRPr="007A691C">
        <w:rPr>
          <w:i/>
          <w:iCs/>
        </w:rPr>
        <w:t xml:space="preserve"> dołącz</w:t>
      </w:r>
      <w:r w:rsidR="002F7A02" w:rsidRPr="007A691C">
        <w:rPr>
          <w:i/>
          <w:iCs/>
        </w:rPr>
        <w:t>a</w:t>
      </w:r>
      <w:r w:rsidR="007A4D26" w:rsidRPr="007A691C">
        <w:rPr>
          <w:i/>
          <w:iCs/>
        </w:rPr>
        <w:t>my drugi – biogazowni</w:t>
      </w:r>
      <w:r w:rsidR="002F7A02" w:rsidRPr="007A691C">
        <w:rPr>
          <w:i/>
          <w:iCs/>
        </w:rPr>
        <w:t>e</w:t>
      </w:r>
      <w:r w:rsidR="007A4D26" w:rsidRPr="007A691C">
        <w:rPr>
          <w:i/>
          <w:iCs/>
        </w:rPr>
        <w:t>.</w:t>
      </w:r>
      <w:r w:rsidR="00CA704F" w:rsidRPr="007A691C">
        <w:rPr>
          <w:i/>
          <w:iCs/>
        </w:rPr>
        <w:t xml:space="preserve"> </w:t>
      </w:r>
      <w:r w:rsidR="001C10E7" w:rsidRPr="007A691C">
        <w:rPr>
          <w:i/>
          <w:iCs/>
        </w:rPr>
        <w:t xml:space="preserve">Przede wszystkim </w:t>
      </w:r>
      <w:r w:rsidR="002F7A02" w:rsidRPr="007A691C">
        <w:rPr>
          <w:i/>
          <w:iCs/>
        </w:rPr>
        <w:t xml:space="preserve">będziemy </w:t>
      </w:r>
      <w:r w:rsidR="001C10E7" w:rsidRPr="007A691C">
        <w:rPr>
          <w:i/>
          <w:iCs/>
        </w:rPr>
        <w:t>chc</w:t>
      </w:r>
      <w:r w:rsidR="002F7A02" w:rsidRPr="007A691C">
        <w:rPr>
          <w:i/>
          <w:iCs/>
        </w:rPr>
        <w:t>ieli</w:t>
      </w:r>
      <w:r w:rsidR="001C10E7" w:rsidRPr="007A691C">
        <w:rPr>
          <w:i/>
          <w:iCs/>
        </w:rPr>
        <w:t xml:space="preserve"> uwydatnić przewagi funkcjonowania biogazowni nad innymi alternatywnymi źródłami energi</w:t>
      </w:r>
      <w:r w:rsidR="00042775" w:rsidRPr="007A691C">
        <w:rPr>
          <w:i/>
          <w:iCs/>
        </w:rPr>
        <w:t>i</w:t>
      </w:r>
      <w:r w:rsidR="00364FA6">
        <w:rPr>
          <w:i/>
          <w:iCs/>
        </w:rPr>
        <w:t>. W najbliższych tygodniach chcielibyśmy także ogłosić strategię rozwoju Global Hydrogen</w:t>
      </w:r>
      <w:r w:rsidR="00042775" w:rsidRPr="007A691C">
        <w:t xml:space="preserve"> </w:t>
      </w:r>
      <w:r w:rsidRPr="007A691C">
        <w:t>-</w:t>
      </w:r>
      <w:r w:rsidR="00042775" w:rsidRPr="007A691C">
        <w:t xml:space="preserve"> dodaje Zbigniew Lizoń.</w:t>
      </w:r>
    </w:p>
    <w:p w14:paraId="4CC4B301" w14:textId="2EE933B9" w:rsidR="00C01D9D" w:rsidRPr="002F7A02" w:rsidRDefault="00C01D9D" w:rsidP="00F647E2">
      <w:pPr>
        <w:spacing w:before="120" w:after="120" w:line="276" w:lineRule="auto"/>
        <w:jc w:val="both"/>
        <w:rPr>
          <w:iCs/>
        </w:rPr>
      </w:pPr>
      <w:r w:rsidRPr="00C01D9D">
        <w:rPr>
          <w:iCs/>
        </w:rPr>
        <w:lastRenderedPageBreak/>
        <w:t xml:space="preserve">Rada Nadzorcza </w:t>
      </w:r>
      <w:r w:rsidR="00B940E0">
        <w:rPr>
          <w:iCs/>
        </w:rPr>
        <w:t>Global Hydrogen</w:t>
      </w:r>
      <w:r w:rsidRPr="00C01D9D">
        <w:rPr>
          <w:iCs/>
        </w:rPr>
        <w:t xml:space="preserve"> postanowiła również uchwałą z 21 listopada 2022 r.</w:t>
      </w:r>
      <w:r w:rsidR="00B940E0">
        <w:rPr>
          <w:iCs/>
        </w:rPr>
        <w:t>,</w:t>
      </w:r>
      <w:r w:rsidRPr="00C01D9D">
        <w:rPr>
          <w:iCs/>
        </w:rPr>
        <w:t xml:space="preserve"> pełniącemu dotychczas funkcję </w:t>
      </w:r>
      <w:r w:rsidR="00B940E0">
        <w:rPr>
          <w:iCs/>
        </w:rPr>
        <w:t>p</w:t>
      </w:r>
      <w:r w:rsidRPr="00C01D9D">
        <w:rPr>
          <w:iCs/>
        </w:rPr>
        <w:t xml:space="preserve">rezesa </w:t>
      </w:r>
      <w:r w:rsidR="00B940E0">
        <w:rPr>
          <w:iCs/>
        </w:rPr>
        <w:t>z</w:t>
      </w:r>
      <w:r w:rsidRPr="00C01D9D">
        <w:rPr>
          <w:iCs/>
        </w:rPr>
        <w:t>arządu</w:t>
      </w:r>
      <w:r w:rsidR="007A691C">
        <w:rPr>
          <w:iCs/>
        </w:rPr>
        <w:t>,</w:t>
      </w:r>
      <w:r w:rsidRPr="00C01D9D">
        <w:rPr>
          <w:iCs/>
        </w:rPr>
        <w:t xml:space="preserve"> Marcinowi Peszyńskiemu</w:t>
      </w:r>
      <w:r w:rsidR="007A691C">
        <w:rPr>
          <w:iCs/>
        </w:rPr>
        <w:t>,</w:t>
      </w:r>
      <w:r w:rsidRPr="00C01D9D">
        <w:rPr>
          <w:iCs/>
        </w:rPr>
        <w:t xml:space="preserve"> powierzyć funkcję </w:t>
      </w:r>
      <w:r w:rsidR="00B940E0">
        <w:rPr>
          <w:iCs/>
        </w:rPr>
        <w:t>c</w:t>
      </w:r>
      <w:r w:rsidRPr="00C01D9D">
        <w:rPr>
          <w:iCs/>
        </w:rPr>
        <w:t xml:space="preserve">złonka </w:t>
      </w:r>
      <w:r w:rsidR="00B940E0">
        <w:rPr>
          <w:iCs/>
        </w:rPr>
        <w:t>z</w:t>
      </w:r>
      <w:r w:rsidRPr="00C01D9D">
        <w:rPr>
          <w:iCs/>
        </w:rPr>
        <w:t>arządu</w:t>
      </w:r>
      <w:r w:rsidR="00B940E0">
        <w:rPr>
          <w:iCs/>
        </w:rPr>
        <w:t xml:space="preserve"> spółki</w:t>
      </w:r>
      <w:r w:rsidRPr="00C01D9D">
        <w:rPr>
          <w:iCs/>
        </w:rPr>
        <w:t>.</w:t>
      </w:r>
    </w:p>
    <w:bookmarkEnd w:id="0"/>
    <w:p w14:paraId="2770B473" w14:textId="1F9C50A7" w:rsidR="00DB2805" w:rsidRDefault="00DB2805" w:rsidP="001B7970">
      <w:pPr>
        <w:spacing w:line="276" w:lineRule="auto"/>
        <w:jc w:val="both"/>
      </w:pPr>
      <w:r w:rsidRPr="00324219">
        <w:t>Z szacunków wynika</w:t>
      </w:r>
      <w:r>
        <w:t xml:space="preserve"> także</w:t>
      </w:r>
      <w:r w:rsidRPr="00324219">
        <w:t xml:space="preserve">, że do 2050 roku produkcja wodoru może wzrosnąć nawet do 300 mln ton, </w:t>
      </w:r>
      <w:r>
        <w:t>gdzie</w:t>
      </w:r>
      <w:r w:rsidRPr="00324219">
        <w:t xml:space="preserve"> większość stanowić będzie tzw. wodór niskoemisyjny, który jest przyjazny dla środowiska. </w:t>
      </w:r>
    </w:p>
    <w:p w14:paraId="69087E68" w14:textId="42DDF955" w:rsidR="00DB2805" w:rsidRDefault="002F7A02" w:rsidP="00DB2805">
      <w:pPr>
        <w:spacing w:line="276" w:lineRule="auto"/>
        <w:jc w:val="both"/>
      </w:pPr>
      <w:r w:rsidRPr="002F7A02">
        <w:t>Z raportu „Biogaz w Polsce – raport 2022”, przygotowanego m.in. przez ekspertów NCBiR, PFR i Uniwersytetu Przyrodniczego w Poznaniu, wynika, że w Polsce działa obecnie około 130 biogazowni rolniczych z zainstalowaną mocą elektryczną na poziomie 125 MW. Dla porównania – w Niemczech działa około 9 tys. biogazowni z zainstalowaną mocą około 6 GW. Polska ma przy tym o około 1,5 mln hektarów większą od Niemiec powierzchnię wykorzystywaną rolniczo, jak również bardzo rozwinięty sektor przetwórstwa rolno-spożywczego produkującego ogromną ilość bioodpadów.</w:t>
      </w:r>
    </w:p>
    <w:p w14:paraId="65A1FCDD" w14:textId="77777777" w:rsidR="0099717B" w:rsidRDefault="0099717B" w:rsidP="000D7225">
      <w:pPr>
        <w:spacing w:line="276" w:lineRule="auto"/>
        <w:jc w:val="center"/>
      </w:pPr>
    </w:p>
    <w:p w14:paraId="78A5D265" w14:textId="58B2FD08" w:rsidR="000D7225" w:rsidRDefault="000D7225" w:rsidP="000D7225">
      <w:pPr>
        <w:spacing w:line="276" w:lineRule="auto"/>
        <w:jc w:val="center"/>
      </w:pPr>
      <w:r w:rsidRPr="0098181D">
        <w:t>***</w:t>
      </w:r>
    </w:p>
    <w:p w14:paraId="360C6C6E" w14:textId="40F6E3A1" w:rsidR="0077386A" w:rsidRPr="0077386A" w:rsidRDefault="000D7225" w:rsidP="0077386A">
      <w:pPr>
        <w:spacing w:line="276" w:lineRule="auto"/>
      </w:pPr>
      <w:r w:rsidRPr="0098181D">
        <w:rPr>
          <w:b/>
          <w:sz w:val="20"/>
          <w:szCs w:val="20"/>
        </w:rPr>
        <w:t xml:space="preserve">O spółce: </w:t>
      </w:r>
    </w:p>
    <w:p w14:paraId="7E80FC0E" w14:textId="5A87650A" w:rsidR="0077386A" w:rsidRPr="0077386A" w:rsidRDefault="0077386A" w:rsidP="0077386A">
      <w:pPr>
        <w:jc w:val="both"/>
        <w:rPr>
          <w:sz w:val="20"/>
          <w:szCs w:val="20"/>
        </w:rPr>
      </w:pPr>
      <w:r w:rsidRPr="0077386A">
        <w:rPr>
          <w:b/>
          <w:bCs/>
          <w:sz w:val="20"/>
          <w:szCs w:val="20"/>
        </w:rPr>
        <w:t>Global Hydrogen SA</w:t>
      </w:r>
      <w:r w:rsidRPr="0077386A">
        <w:rPr>
          <w:sz w:val="20"/>
          <w:szCs w:val="20"/>
        </w:rPr>
        <w:t xml:space="preserve"> zajmuje się technologią produkcji zielonego wodoru z biomasy, również odpadowej, w mobilnych, kontenerowych reaktorach. Rozwój stworzonej przez mPower Green Tech technologii to jeden z głównych elementów strategii działalności spółki. Zespół mPower Green Tech korzysta z wieloletniego dorobku naukowego prof. Albina Czernichowskiego, pioniera badań nad „niskotemperaturową plazmą”, a także dr Janusza Przeorka, prof. Romana Domańskiego oraz prof. Andrzeja Jasińskiego. Global Hydrogen planuje rozpocząć przemysłową produkcję swoich urządzeń oraz skomercjalizować posiadaną technologię.</w:t>
      </w:r>
    </w:p>
    <w:p w14:paraId="04B001D8" w14:textId="57862F44" w:rsidR="000D7225" w:rsidRPr="00A10D8A" w:rsidRDefault="00A10D8A" w:rsidP="00D07081">
      <w:pPr>
        <w:spacing w:after="120" w:line="240" w:lineRule="auto"/>
        <w:rPr>
          <w:sz w:val="20"/>
          <w:szCs w:val="20"/>
        </w:rPr>
      </w:pPr>
      <w:r w:rsidRPr="00A10D8A">
        <w:rPr>
          <w:b/>
          <w:bCs/>
          <w:sz w:val="20"/>
          <w:szCs w:val="20"/>
        </w:rPr>
        <w:t>Więcej na:</w:t>
      </w:r>
      <w:r w:rsidRPr="00A10D8A">
        <w:rPr>
          <w:sz w:val="20"/>
          <w:szCs w:val="20"/>
        </w:rPr>
        <w:t xml:space="preserve"> </w:t>
      </w:r>
      <w:hyperlink r:id="rId6" w:history="1">
        <w:r w:rsidR="0077386A" w:rsidRPr="00343BE3">
          <w:rPr>
            <w:rStyle w:val="Hipercze"/>
          </w:rPr>
          <w:t>http://globalhydrogen.pl/</w:t>
        </w:r>
      </w:hyperlink>
      <w:r w:rsidR="0077386A">
        <w:t xml:space="preserve"> </w:t>
      </w:r>
    </w:p>
    <w:p w14:paraId="6690071A" w14:textId="7F9C8864" w:rsidR="00F25CA7" w:rsidRPr="00C13BF9" w:rsidRDefault="00F25CA7"/>
    <w:sectPr w:rsidR="00F25CA7" w:rsidRPr="00C13B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09EF8" w14:textId="77777777" w:rsidR="00CB1FA2" w:rsidRDefault="00CB1FA2" w:rsidP="005555DE">
      <w:pPr>
        <w:spacing w:after="0" w:line="240" w:lineRule="auto"/>
      </w:pPr>
      <w:r>
        <w:separator/>
      </w:r>
    </w:p>
  </w:endnote>
  <w:endnote w:type="continuationSeparator" w:id="0">
    <w:p w14:paraId="348AAFA5" w14:textId="77777777" w:rsidR="00CB1FA2" w:rsidRDefault="00CB1FA2" w:rsidP="0055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DFC8D" w14:textId="77777777" w:rsidR="00CB1FA2" w:rsidRDefault="00CB1FA2" w:rsidP="005555DE">
      <w:pPr>
        <w:spacing w:after="0" w:line="240" w:lineRule="auto"/>
      </w:pPr>
      <w:r>
        <w:separator/>
      </w:r>
    </w:p>
  </w:footnote>
  <w:footnote w:type="continuationSeparator" w:id="0">
    <w:p w14:paraId="160983D6" w14:textId="77777777" w:rsidR="00CB1FA2" w:rsidRDefault="00CB1FA2" w:rsidP="00555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43C6" w14:textId="34EA3E78" w:rsidR="005555DE" w:rsidRDefault="00C13BF9" w:rsidP="005555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1" w:name="_Hlk87447327"/>
    <w:bookmarkStart w:id="2" w:name="_Hlk87447328"/>
    <w:r w:rsidRPr="00045F69">
      <w:rPr>
        <w:noProof/>
      </w:rPr>
      <w:drawing>
        <wp:anchor distT="0" distB="0" distL="114300" distR="114300" simplePos="0" relativeHeight="251659264" behindDoc="0" locked="0" layoutInCell="1" allowOverlap="1" wp14:anchorId="70B34AC7" wp14:editId="3BE0BC9B">
          <wp:simplePos x="0" y="0"/>
          <wp:positionH relativeFrom="margin">
            <wp:posOffset>4032885</wp:posOffset>
          </wp:positionH>
          <wp:positionV relativeFrom="paragraph">
            <wp:posOffset>-106045</wp:posOffset>
          </wp:positionV>
          <wp:extent cx="1689735" cy="5708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7627CAB" wp14:editId="7F7A2943">
          <wp:simplePos x="0" y="0"/>
          <wp:positionH relativeFrom="margin">
            <wp:posOffset>-38100</wp:posOffset>
          </wp:positionH>
          <wp:positionV relativeFrom="paragraph">
            <wp:posOffset>-148590</wp:posOffset>
          </wp:positionV>
          <wp:extent cx="1788795" cy="742950"/>
          <wp:effectExtent l="0" t="0" r="190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79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bookmarkEnd w:id="2"/>
  <w:p w14:paraId="0B8EAE68" w14:textId="7BC5943C" w:rsidR="00F025BF" w:rsidRDefault="00F025BF" w:rsidP="005555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5D4B46F" w14:textId="2C1B033B" w:rsidR="00F025BF" w:rsidRDefault="00F025BF" w:rsidP="005555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357C068" w14:textId="77777777" w:rsidR="00F025BF" w:rsidRPr="005555DE" w:rsidRDefault="00F025BF" w:rsidP="005555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A7"/>
    <w:rsid w:val="0001010B"/>
    <w:rsid w:val="00033C53"/>
    <w:rsid w:val="00034397"/>
    <w:rsid w:val="0004071F"/>
    <w:rsid w:val="00041811"/>
    <w:rsid w:val="00042775"/>
    <w:rsid w:val="00043472"/>
    <w:rsid w:val="0004354A"/>
    <w:rsid w:val="000470AB"/>
    <w:rsid w:val="0005782D"/>
    <w:rsid w:val="00060695"/>
    <w:rsid w:val="00064A16"/>
    <w:rsid w:val="000707DA"/>
    <w:rsid w:val="0007117B"/>
    <w:rsid w:val="00071567"/>
    <w:rsid w:val="00090045"/>
    <w:rsid w:val="00092F58"/>
    <w:rsid w:val="00093C46"/>
    <w:rsid w:val="000C333D"/>
    <w:rsid w:val="000D7225"/>
    <w:rsid w:val="000E1C49"/>
    <w:rsid w:val="000E4468"/>
    <w:rsid w:val="000F60BD"/>
    <w:rsid w:val="0011260F"/>
    <w:rsid w:val="00114875"/>
    <w:rsid w:val="00114EF5"/>
    <w:rsid w:val="0012120F"/>
    <w:rsid w:val="001251FE"/>
    <w:rsid w:val="00142C19"/>
    <w:rsid w:val="00151A77"/>
    <w:rsid w:val="0015314C"/>
    <w:rsid w:val="00164DFC"/>
    <w:rsid w:val="00167AA7"/>
    <w:rsid w:val="00176B41"/>
    <w:rsid w:val="00186609"/>
    <w:rsid w:val="001B3C56"/>
    <w:rsid w:val="001B5C2C"/>
    <w:rsid w:val="001B7970"/>
    <w:rsid w:val="001C10E7"/>
    <w:rsid w:val="001C7BF6"/>
    <w:rsid w:val="001D1F68"/>
    <w:rsid w:val="001E7A12"/>
    <w:rsid w:val="00200140"/>
    <w:rsid w:val="00201239"/>
    <w:rsid w:val="002117AB"/>
    <w:rsid w:val="0021322B"/>
    <w:rsid w:val="00213643"/>
    <w:rsid w:val="00221D7F"/>
    <w:rsid w:val="00233BF9"/>
    <w:rsid w:val="00275E01"/>
    <w:rsid w:val="00277DED"/>
    <w:rsid w:val="00283FB0"/>
    <w:rsid w:val="0029004C"/>
    <w:rsid w:val="002A05E0"/>
    <w:rsid w:val="002C0FF3"/>
    <w:rsid w:val="002E1B5F"/>
    <w:rsid w:val="002E46B7"/>
    <w:rsid w:val="002F7A02"/>
    <w:rsid w:val="0031076B"/>
    <w:rsid w:val="0031084D"/>
    <w:rsid w:val="003108F6"/>
    <w:rsid w:val="003172A5"/>
    <w:rsid w:val="00324219"/>
    <w:rsid w:val="00331A7D"/>
    <w:rsid w:val="003334CA"/>
    <w:rsid w:val="00340D0C"/>
    <w:rsid w:val="00343DEA"/>
    <w:rsid w:val="003464B1"/>
    <w:rsid w:val="0035659C"/>
    <w:rsid w:val="00364FA6"/>
    <w:rsid w:val="00365D12"/>
    <w:rsid w:val="003750B5"/>
    <w:rsid w:val="003805AC"/>
    <w:rsid w:val="00387AFF"/>
    <w:rsid w:val="0039732A"/>
    <w:rsid w:val="003A756A"/>
    <w:rsid w:val="003B5D3B"/>
    <w:rsid w:val="003C0835"/>
    <w:rsid w:val="003C3A1E"/>
    <w:rsid w:val="003D6FA4"/>
    <w:rsid w:val="003E0F87"/>
    <w:rsid w:val="00405732"/>
    <w:rsid w:val="0042083B"/>
    <w:rsid w:val="004428D9"/>
    <w:rsid w:val="00464A04"/>
    <w:rsid w:val="00480155"/>
    <w:rsid w:val="0048151C"/>
    <w:rsid w:val="00483156"/>
    <w:rsid w:val="004A7DBB"/>
    <w:rsid w:val="004B36E7"/>
    <w:rsid w:val="004B74F8"/>
    <w:rsid w:val="004D79E6"/>
    <w:rsid w:val="004E4898"/>
    <w:rsid w:val="004E5842"/>
    <w:rsid w:val="00504B50"/>
    <w:rsid w:val="005064A2"/>
    <w:rsid w:val="005177D8"/>
    <w:rsid w:val="00523BB1"/>
    <w:rsid w:val="00537CF7"/>
    <w:rsid w:val="00545A31"/>
    <w:rsid w:val="005555DE"/>
    <w:rsid w:val="00557444"/>
    <w:rsid w:val="00565E40"/>
    <w:rsid w:val="005664DF"/>
    <w:rsid w:val="0058202F"/>
    <w:rsid w:val="00591D70"/>
    <w:rsid w:val="005A5DBB"/>
    <w:rsid w:val="005B60DD"/>
    <w:rsid w:val="005C3D83"/>
    <w:rsid w:val="005D3FB1"/>
    <w:rsid w:val="005D41D9"/>
    <w:rsid w:val="005D6C6F"/>
    <w:rsid w:val="005F4A5D"/>
    <w:rsid w:val="006038A0"/>
    <w:rsid w:val="006048C5"/>
    <w:rsid w:val="00612F60"/>
    <w:rsid w:val="00616615"/>
    <w:rsid w:val="00616F9F"/>
    <w:rsid w:val="006428CE"/>
    <w:rsid w:val="00647724"/>
    <w:rsid w:val="00661960"/>
    <w:rsid w:val="00693524"/>
    <w:rsid w:val="006A4C28"/>
    <w:rsid w:val="006C2B38"/>
    <w:rsid w:val="006C68A3"/>
    <w:rsid w:val="006D72FC"/>
    <w:rsid w:val="006E5CED"/>
    <w:rsid w:val="006F3981"/>
    <w:rsid w:val="006F4869"/>
    <w:rsid w:val="00703C99"/>
    <w:rsid w:val="00710743"/>
    <w:rsid w:val="00710AAA"/>
    <w:rsid w:val="00711762"/>
    <w:rsid w:val="00714E64"/>
    <w:rsid w:val="0072664C"/>
    <w:rsid w:val="00733564"/>
    <w:rsid w:val="0077386A"/>
    <w:rsid w:val="00780182"/>
    <w:rsid w:val="0078330B"/>
    <w:rsid w:val="00795350"/>
    <w:rsid w:val="00796A79"/>
    <w:rsid w:val="00797324"/>
    <w:rsid w:val="007A4D26"/>
    <w:rsid w:val="007A691C"/>
    <w:rsid w:val="007A7FD5"/>
    <w:rsid w:val="007B2FA2"/>
    <w:rsid w:val="007B351F"/>
    <w:rsid w:val="007C3439"/>
    <w:rsid w:val="007D2060"/>
    <w:rsid w:val="007D4164"/>
    <w:rsid w:val="007E312E"/>
    <w:rsid w:val="007E3A6B"/>
    <w:rsid w:val="007F5E14"/>
    <w:rsid w:val="00841445"/>
    <w:rsid w:val="00846E54"/>
    <w:rsid w:val="00875ADA"/>
    <w:rsid w:val="00884814"/>
    <w:rsid w:val="008A4A05"/>
    <w:rsid w:val="008B4EA0"/>
    <w:rsid w:val="008B5F9B"/>
    <w:rsid w:val="008B74E1"/>
    <w:rsid w:val="008C1264"/>
    <w:rsid w:val="008E4DED"/>
    <w:rsid w:val="008F27DC"/>
    <w:rsid w:val="008F30E7"/>
    <w:rsid w:val="008F4849"/>
    <w:rsid w:val="008F7927"/>
    <w:rsid w:val="009050AF"/>
    <w:rsid w:val="0093319C"/>
    <w:rsid w:val="00937030"/>
    <w:rsid w:val="00961872"/>
    <w:rsid w:val="00973A73"/>
    <w:rsid w:val="009962B0"/>
    <w:rsid w:val="0099717B"/>
    <w:rsid w:val="009A3BD1"/>
    <w:rsid w:val="009A3D96"/>
    <w:rsid w:val="009A5F2D"/>
    <w:rsid w:val="009B1007"/>
    <w:rsid w:val="009B5671"/>
    <w:rsid w:val="009C6385"/>
    <w:rsid w:val="009D0671"/>
    <w:rsid w:val="009D27F4"/>
    <w:rsid w:val="009D5463"/>
    <w:rsid w:val="009E5EF7"/>
    <w:rsid w:val="009F116A"/>
    <w:rsid w:val="009F2779"/>
    <w:rsid w:val="00A10470"/>
    <w:rsid w:val="00A10D8A"/>
    <w:rsid w:val="00A307E4"/>
    <w:rsid w:val="00A332C3"/>
    <w:rsid w:val="00A37B9F"/>
    <w:rsid w:val="00A50283"/>
    <w:rsid w:val="00A619A7"/>
    <w:rsid w:val="00A66394"/>
    <w:rsid w:val="00A725ED"/>
    <w:rsid w:val="00A84BEB"/>
    <w:rsid w:val="00A857D0"/>
    <w:rsid w:val="00A97C55"/>
    <w:rsid w:val="00A97E6D"/>
    <w:rsid w:val="00AA2748"/>
    <w:rsid w:val="00AB0E93"/>
    <w:rsid w:val="00AB7336"/>
    <w:rsid w:val="00AC4F20"/>
    <w:rsid w:val="00AD1340"/>
    <w:rsid w:val="00AE4D25"/>
    <w:rsid w:val="00AE588F"/>
    <w:rsid w:val="00AF114C"/>
    <w:rsid w:val="00B22676"/>
    <w:rsid w:val="00B2440E"/>
    <w:rsid w:val="00B47EE5"/>
    <w:rsid w:val="00B50B7B"/>
    <w:rsid w:val="00B7222F"/>
    <w:rsid w:val="00B940E0"/>
    <w:rsid w:val="00B97047"/>
    <w:rsid w:val="00BB3113"/>
    <w:rsid w:val="00BB352D"/>
    <w:rsid w:val="00BC5494"/>
    <w:rsid w:val="00BD32C5"/>
    <w:rsid w:val="00BD43B1"/>
    <w:rsid w:val="00BF60F0"/>
    <w:rsid w:val="00BF794C"/>
    <w:rsid w:val="00C01D9D"/>
    <w:rsid w:val="00C07ABA"/>
    <w:rsid w:val="00C10C1C"/>
    <w:rsid w:val="00C13BF9"/>
    <w:rsid w:val="00C17B80"/>
    <w:rsid w:val="00C332D6"/>
    <w:rsid w:val="00C337C2"/>
    <w:rsid w:val="00C42237"/>
    <w:rsid w:val="00C43F84"/>
    <w:rsid w:val="00C4605B"/>
    <w:rsid w:val="00C52A9F"/>
    <w:rsid w:val="00C57C9E"/>
    <w:rsid w:val="00CA0DB0"/>
    <w:rsid w:val="00CA14FB"/>
    <w:rsid w:val="00CA704F"/>
    <w:rsid w:val="00CB1FA2"/>
    <w:rsid w:val="00CB43D4"/>
    <w:rsid w:val="00CC1774"/>
    <w:rsid w:val="00CC515F"/>
    <w:rsid w:val="00CE6DFA"/>
    <w:rsid w:val="00D00D21"/>
    <w:rsid w:val="00D07081"/>
    <w:rsid w:val="00D127D7"/>
    <w:rsid w:val="00D1742B"/>
    <w:rsid w:val="00D43813"/>
    <w:rsid w:val="00D55D67"/>
    <w:rsid w:val="00D618E8"/>
    <w:rsid w:val="00D809A4"/>
    <w:rsid w:val="00D87E1D"/>
    <w:rsid w:val="00D96CF5"/>
    <w:rsid w:val="00D97D54"/>
    <w:rsid w:val="00DB0294"/>
    <w:rsid w:val="00DB2805"/>
    <w:rsid w:val="00DB49A9"/>
    <w:rsid w:val="00DC088E"/>
    <w:rsid w:val="00DC0ADA"/>
    <w:rsid w:val="00DD2C57"/>
    <w:rsid w:val="00DD36AD"/>
    <w:rsid w:val="00DD52CF"/>
    <w:rsid w:val="00DD5786"/>
    <w:rsid w:val="00DD69E9"/>
    <w:rsid w:val="00DF0672"/>
    <w:rsid w:val="00DF12D5"/>
    <w:rsid w:val="00DF5AA7"/>
    <w:rsid w:val="00E12302"/>
    <w:rsid w:val="00E17ADD"/>
    <w:rsid w:val="00E256BD"/>
    <w:rsid w:val="00E36D63"/>
    <w:rsid w:val="00E379B7"/>
    <w:rsid w:val="00E40BD0"/>
    <w:rsid w:val="00E46969"/>
    <w:rsid w:val="00E8355D"/>
    <w:rsid w:val="00E87007"/>
    <w:rsid w:val="00E87CCC"/>
    <w:rsid w:val="00E91E2D"/>
    <w:rsid w:val="00E96B1B"/>
    <w:rsid w:val="00EA2E7F"/>
    <w:rsid w:val="00EB25DA"/>
    <w:rsid w:val="00EB310D"/>
    <w:rsid w:val="00EB4C4B"/>
    <w:rsid w:val="00EE0820"/>
    <w:rsid w:val="00EE359E"/>
    <w:rsid w:val="00F025BF"/>
    <w:rsid w:val="00F125BF"/>
    <w:rsid w:val="00F168F9"/>
    <w:rsid w:val="00F25CA7"/>
    <w:rsid w:val="00F27544"/>
    <w:rsid w:val="00F427DD"/>
    <w:rsid w:val="00F45451"/>
    <w:rsid w:val="00F46452"/>
    <w:rsid w:val="00F51C15"/>
    <w:rsid w:val="00F54D44"/>
    <w:rsid w:val="00F647E2"/>
    <w:rsid w:val="00F90945"/>
    <w:rsid w:val="00F924A2"/>
    <w:rsid w:val="00F941BD"/>
    <w:rsid w:val="00FC1C35"/>
    <w:rsid w:val="00FD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EF299"/>
  <w15:chartTrackingRefBased/>
  <w15:docId w15:val="{2391FF51-DD31-4224-9FA8-00A651BE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5DE"/>
  </w:style>
  <w:style w:type="paragraph" w:styleId="Stopka">
    <w:name w:val="footer"/>
    <w:basedOn w:val="Normalny"/>
    <w:link w:val="StopkaZnak"/>
    <w:uiPriority w:val="99"/>
    <w:unhideWhenUsed/>
    <w:rsid w:val="0055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5DE"/>
  </w:style>
  <w:style w:type="character" w:styleId="Pogrubienie">
    <w:name w:val="Strong"/>
    <w:basedOn w:val="Domylnaczcionkaakapitu"/>
    <w:uiPriority w:val="22"/>
    <w:qFormat/>
    <w:rsid w:val="005555DE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1A77"/>
    <w:rPr>
      <w:color w:val="0000FF"/>
      <w:u w:val="single"/>
    </w:rPr>
  </w:style>
  <w:style w:type="character" w:customStyle="1" w:styleId="Ohne">
    <w:name w:val="Ohne"/>
    <w:rsid w:val="00151A77"/>
  </w:style>
  <w:style w:type="character" w:customStyle="1" w:styleId="Hyperlink0">
    <w:name w:val="Hyperlink.0"/>
    <w:basedOn w:val="Ohne"/>
    <w:rsid w:val="00151A77"/>
    <w:rPr>
      <w:rFonts w:ascii="Calibri Light" w:eastAsia="Calibri Light" w:hAnsi="Calibri Light" w:cs="Calibri Light"/>
      <w:outline w:val="0"/>
      <w:color w:val="0000FF"/>
      <w:sz w:val="20"/>
      <w:szCs w:val="20"/>
      <w:u w:val="single" w:color="0000FF"/>
      <w:lang w:val="en-US"/>
    </w:rPr>
  </w:style>
  <w:style w:type="paragraph" w:styleId="Poprawka">
    <w:name w:val="Revision"/>
    <w:hidden/>
    <w:uiPriority w:val="99"/>
    <w:semiHidden/>
    <w:rsid w:val="00F168F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7A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7A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7A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A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ADD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7C9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41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lobalhydrogen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Kleczkowski</dc:creator>
  <cp:keywords/>
  <dc:description/>
  <cp:lastModifiedBy>Krzysztof Kleczkowski</cp:lastModifiedBy>
  <cp:revision>2</cp:revision>
  <cp:lastPrinted>2022-05-16T06:39:00Z</cp:lastPrinted>
  <dcterms:created xsi:type="dcterms:W3CDTF">2022-11-23T07:53:00Z</dcterms:created>
  <dcterms:modified xsi:type="dcterms:W3CDTF">2022-11-23T07:53:00Z</dcterms:modified>
</cp:coreProperties>
</file>